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9" w:rsidRDefault="000D5009" w:rsidP="000D5009">
      <w:pPr>
        <w:tabs>
          <w:tab w:val="left" w:pos="1843"/>
          <w:tab w:val="left" w:pos="1985"/>
        </w:tabs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DECRETO Nº </w:t>
      </w:r>
      <w:r w:rsidR="004A0FE1">
        <w:rPr>
          <w:rFonts w:ascii="Arial Narrow" w:hAnsi="Arial Narrow"/>
          <w:b/>
          <w:sz w:val="28"/>
          <w:szCs w:val="28"/>
          <w:u w:val="single"/>
          <w:lang w:val="es-MX"/>
        </w:rPr>
        <w:t>149</w:t>
      </w:r>
      <w:r>
        <w:rPr>
          <w:rFonts w:ascii="Arial Narrow" w:hAnsi="Arial Narrow"/>
          <w:b/>
          <w:sz w:val="28"/>
          <w:szCs w:val="28"/>
          <w:u w:val="single"/>
          <w:lang w:val="es-MX"/>
        </w:rPr>
        <w:t>/201</w:t>
      </w:r>
      <w:r w:rsidR="005C575B">
        <w:rPr>
          <w:rFonts w:ascii="Arial Narrow" w:hAnsi="Arial Narrow"/>
          <w:b/>
          <w:sz w:val="28"/>
          <w:szCs w:val="28"/>
          <w:u w:val="single"/>
          <w:lang w:val="es-MX"/>
        </w:rPr>
        <w:t>7</w:t>
      </w:r>
      <w:r>
        <w:rPr>
          <w:rFonts w:ascii="Arial Narrow" w:hAnsi="Arial Narrow"/>
          <w:b/>
          <w:sz w:val="28"/>
          <w:szCs w:val="28"/>
          <w:u w:val="single"/>
          <w:lang w:val="es-MX"/>
        </w:rPr>
        <w:t xml:space="preserve"> D.E.</w:t>
      </w:r>
    </w:p>
    <w:p w:rsidR="000D5009" w:rsidRDefault="000D5009" w:rsidP="000D5009">
      <w:pPr>
        <w:tabs>
          <w:tab w:val="left" w:pos="1843"/>
          <w:tab w:val="left" w:pos="1985"/>
        </w:tabs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sz w:val="24"/>
        </w:rPr>
        <w:t>CHAJARI, (E. R.),</w:t>
      </w:r>
      <w:r w:rsidR="00147419">
        <w:rPr>
          <w:rFonts w:ascii="Arial Narrow" w:hAnsi="Arial Narrow"/>
          <w:sz w:val="24"/>
        </w:rPr>
        <w:t xml:space="preserve"> </w:t>
      </w:r>
      <w:r w:rsidR="00E535A0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 xml:space="preserve"> de </w:t>
      </w:r>
      <w:r w:rsidR="004A0FE1">
        <w:rPr>
          <w:rFonts w:ascii="Arial Narrow" w:hAnsi="Arial Narrow"/>
          <w:sz w:val="24"/>
        </w:rPr>
        <w:t>Febrero</w:t>
      </w:r>
      <w:r>
        <w:rPr>
          <w:rFonts w:ascii="Arial Narrow" w:hAnsi="Arial Narrow"/>
          <w:sz w:val="24"/>
        </w:rPr>
        <w:t xml:space="preserve"> de 201</w:t>
      </w:r>
      <w:r w:rsidR="005C575B">
        <w:rPr>
          <w:rFonts w:ascii="Arial Narrow" w:hAnsi="Arial Narrow"/>
          <w:sz w:val="24"/>
        </w:rPr>
        <w:t>7</w:t>
      </w:r>
      <w:r>
        <w:rPr>
          <w:rFonts w:ascii="Arial Narrow" w:hAnsi="Arial Narrow"/>
          <w:sz w:val="24"/>
        </w:rPr>
        <w:t>.-</w:t>
      </w:r>
    </w:p>
    <w:p w:rsidR="000D5009" w:rsidRPr="00265890" w:rsidRDefault="000D5009" w:rsidP="000D5009">
      <w:pPr>
        <w:tabs>
          <w:tab w:val="left" w:pos="1843"/>
          <w:tab w:val="left" w:pos="1985"/>
        </w:tabs>
        <w:jc w:val="both"/>
        <w:rPr>
          <w:rFonts w:ascii="Arial Narrow" w:hAnsi="Arial Narrow"/>
          <w:sz w:val="24"/>
          <w:szCs w:val="24"/>
          <w:u w:val="single"/>
          <w:lang w:val="es-MX"/>
        </w:rPr>
      </w:pPr>
    </w:p>
    <w:p w:rsidR="000D5009" w:rsidRPr="006F31AE" w:rsidRDefault="000D5009" w:rsidP="000D5009">
      <w:pPr>
        <w:jc w:val="both"/>
        <w:rPr>
          <w:rFonts w:ascii="Arial Narrow" w:hAnsi="Arial Narrow"/>
          <w:sz w:val="24"/>
          <w:szCs w:val="24"/>
        </w:rPr>
      </w:pPr>
      <w:r w:rsidRPr="00265890">
        <w:rPr>
          <w:rFonts w:ascii="Arial Narrow" w:hAnsi="Arial Narrow"/>
          <w:b/>
          <w:sz w:val="24"/>
          <w:szCs w:val="24"/>
          <w:u w:val="single"/>
          <w:lang w:val="es-MX"/>
        </w:rPr>
        <w:t>VISTO</w:t>
      </w:r>
      <w:r w:rsidRPr="00265890">
        <w:rPr>
          <w:rFonts w:ascii="Arial Narrow" w:hAnsi="Arial Narrow"/>
          <w:sz w:val="24"/>
          <w:szCs w:val="24"/>
          <w:lang w:val="es-MX"/>
        </w:rPr>
        <w:t>: Que en cumplimiento de disposiciones del Decreto</w:t>
      </w:r>
      <w:r w:rsidRPr="00265890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3D155F">
        <w:rPr>
          <w:rFonts w:ascii="Arial Narrow" w:hAnsi="Arial Narrow"/>
          <w:sz w:val="24"/>
          <w:szCs w:val="24"/>
          <w:lang w:val="es-MX"/>
        </w:rPr>
        <w:t xml:space="preserve">Nº </w:t>
      </w:r>
      <w:r w:rsidR="005C575B">
        <w:rPr>
          <w:rFonts w:ascii="Arial Narrow" w:hAnsi="Arial Narrow"/>
          <w:sz w:val="24"/>
          <w:szCs w:val="24"/>
          <w:lang w:val="es-MX"/>
        </w:rPr>
        <w:t>0</w:t>
      </w:r>
      <w:r w:rsidR="00E535A0">
        <w:rPr>
          <w:rFonts w:ascii="Arial Narrow" w:hAnsi="Arial Narrow"/>
          <w:sz w:val="24"/>
          <w:szCs w:val="24"/>
          <w:lang w:val="es-MX"/>
        </w:rPr>
        <w:t>92</w:t>
      </w:r>
      <w:r w:rsidRPr="00265890">
        <w:rPr>
          <w:rFonts w:ascii="Arial Narrow" w:hAnsi="Arial Narrow"/>
          <w:sz w:val="24"/>
          <w:szCs w:val="24"/>
          <w:lang w:val="es-MX"/>
        </w:rPr>
        <w:t>/201</w:t>
      </w:r>
      <w:r w:rsidR="005C575B">
        <w:rPr>
          <w:rFonts w:ascii="Arial Narrow" w:hAnsi="Arial Narrow"/>
          <w:sz w:val="24"/>
          <w:szCs w:val="24"/>
          <w:lang w:val="es-MX"/>
        </w:rPr>
        <w:t>7</w:t>
      </w:r>
      <w:r w:rsidRPr="00265890">
        <w:rPr>
          <w:rFonts w:ascii="Arial Narrow" w:hAnsi="Arial Narrow"/>
          <w:sz w:val="24"/>
          <w:szCs w:val="24"/>
          <w:lang w:val="es-MX"/>
        </w:rPr>
        <w:t xml:space="preserve"> D.E. se procedió a la apertura de sobres al concurso de precios con fecha </w:t>
      </w:r>
      <w:r w:rsidR="00E535A0">
        <w:rPr>
          <w:rFonts w:ascii="Arial Narrow" w:hAnsi="Arial Narrow"/>
          <w:b/>
          <w:sz w:val="24"/>
          <w:szCs w:val="24"/>
          <w:lang w:val="es-MX"/>
        </w:rPr>
        <w:t>15</w:t>
      </w:r>
      <w:r w:rsidRPr="00265890">
        <w:rPr>
          <w:rFonts w:ascii="Arial Narrow" w:hAnsi="Arial Narrow"/>
          <w:b/>
          <w:sz w:val="24"/>
          <w:szCs w:val="24"/>
          <w:lang w:val="es-MX"/>
        </w:rPr>
        <w:t>/</w:t>
      </w:r>
      <w:r w:rsidR="005C575B">
        <w:rPr>
          <w:rFonts w:ascii="Arial Narrow" w:hAnsi="Arial Narrow"/>
          <w:b/>
          <w:sz w:val="24"/>
          <w:szCs w:val="24"/>
          <w:lang w:val="es-MX"/>
        </w:rPr>
        <w:t>0</w:t>
      </w:r>
      <w:r w:rsidR="00E535A0">
        <w:rPr>
          <w:rFonts w:ascii="Arial Narrow" w:hAnsi="Arial Narrow"/>
          <w:b/>
          <w:sz w:val="24"/>
          <w:szCs w:val="24"/>
          <w:lang w:val="es-MX"/>
        </w:rPr>
        <w:t>2</w:t>
      </w:r>
      <w:r w:rsidRPr="00265890">
        <w:rPr>
          <w:rFonts w:ascii="Arial Narrow" w:hAnsi="Arial Narrow"/>
          <w:b/>
          <w:sz w:val="24"/>
          <w:szCs w:val="24"/>
          <w:lang w:val="es-MX"/>
        </w:rPr>
        <w:t>/201</w:t>
      </w:r>
      <w:r w:rsidR="005C575B">
        <w:rPr>
          <w:rFonts w:ascii="Arial Narrow" w:hAnsi="Arial Narrow"/>
          <w:b/>
          <w:sz w:val="24"/>
          <w:szCs w:val="24"/>
          <w:lang w:val="es-MX"/>
        </w:rPr>
        <w:t>7</w:t>
      </w:r>
      <w:r w:rsidRPr="00265890">
        <w:rPr>
          <w:rFonts w:ascii="Arial Narrow" w:hAnsi="Arial Narrow"/>
          <w:sz w:val="24"/>
          <w:szCs w:val="24"/>
          <w:lang w:val="es-MX"/>
        </w:rPr>
        <w:t>, tendiente a la</w:t>
      </w:r>
      <w:r w:rsidR="00147419">
        <w:rPr>
          <w:rFonts w:ascii="Arial Narrow" w:hAnsi="Arial Narrow"/>
          <w:sz w:val="24"/>
          <w:szCs w:val="24"/>
          <w:lang w:val="es-MX"/>
        </w:rPr>
        <w:t xml:space="preserve"> </w:t>
      </w:r>
      <w:r w:rsidR="00E535A0" w:rsidRPr="00E535A0">
        <w:rPr>
          <w:rFonts w:ascii="Arial Narrow" w:hAnsi="Arial Narrow"/>
          <w:sz w:val="24"/>
          <w:szCs w:val="24"/>
        </w:rPr>
        <w:t>adquisición de una (1) Soldadora eléctrica, que deberá contar con las características técnicas detalladas en Anexo I, que será utilizada en el Corralón Municipal</w:t>
      </w:r>
      <w:r w:rsidR="005C575B" w:rsidRPr="006F31AE">
        <w:rPr>
          <w:rFonts w:ascii="Arial Narrow" w:hAnsi="Arial Narrow"/>
          <w:sz w:val="24"/>
          <w:szCs w:val="24"/>
        </w:rPr>
        <w:t>, en virtud de la nota presentada por el Secretario de Obras y Servicios Públicos del Municipio</w:t>
      </w:r>
      <w:r w:rsidRPr="006F31AE">
        <w:rPr>
          <w:rFonts w:ascii="Arial Narrow" w:hAnsi="Arial Narrow"/>
          <w:sz w:val="24"/>
          <w:szCs w:val="24"/>
        </w:rPr>
        <w:t xml:space="preserve">, </w:t>
      </w:r>
      <w:r w:rsidRPr="006F31AE">
        <w:rPr>
          <w:rFonts w:ascii="Arial Narrow" w:hAnsi="Arial Narrow"/>
          <w:sz w:val="24"/>
          <w:szCs w:val="24"/>
          <w:lang w:val="es-MX"/>
        </w:rPr>
        <w:t>y:</w:t>
      </w:r>
    </w:p>
    <w:p w:rsidR="000D5009" w:rsidRPr="00265890" w:rsidRDefault="000D5009" w:rsidP="000D5009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3D155F" w:rsidRDefault="000D5009" w:rsidP="000D5009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265890">
        <w:rPr>
          <w:rFonts w:ascii="Arial Narrow" w:hAnsi="Arial Narrow"/>
          <w:b/>
          <w:sz w:val="24"/>
          <w:szCs w:val="24"/>
          <w:u w:val="single"/>
          <w:lang w:val="es-MX"/>
        </w:rPr>
        <w:t>CONSIDERANDO</w:t>
      </w:r>
      <w:r w:rsidRPr="00265890">
        <w:rPr>
          <w:rFonts w:ascii="Arial Narrow" w:hAnsi="Arial Narrow"/>
          <w:b/>
          <w:sz w:val="24"/>
          <w:szCs w:val="24"/>
          <w:lang w:val="es-MX"/>
        </w:rPr>
        <w:t xml:space="preserve">: </w:t>
      </w:r>
      <w:r w:rsidRPr="00265890">
        <w:rPr>
          <w:rFonts w:ascii="Arial Narrow" w:hAnsi="Arial Narrow"/>
          <w:sz w:val="24"/>
          <w:szCs w:val="24"/>
          <w:lang w:val="es-MX"/>
        </w:rPr>
        <w:t>Que en el día y hora fijados en planilla de convocatoria, quedando debida constancia de haberse invitado a las firmas comerciales que expenden dicho elemento, se present</w:t>
      </w:r>
      <w:r w:rsidR="00E535A0">
        <w:rPr>
          <w:rFonts w:ascii="Arial Narrow" w:hAnsi="Arial Narrow"/>
          <w:sz w:val="24"/>
          <w:szCs w:val="24"/>
          <w:lang w:val="es-MX"/>
        </w:rPr>
        <w:t>aron</w:t>
      </w:r>
      <w:r w:rsidR="003C402F">
        <w:rPr>
          <w:rFonts w:ascii="Arial Narrow" w:hAnsi="Arial Narrow"/>
          <w:sz w:val="24"/>
          <w:szCs w:val="24"/>
          <w:lang w:val="es-MX"/>
        </w:rPr>
        <w:t xml:space="preserve"> la</w:t>
      </w:r>
      <w:r w:rsidR="00E535A0">
        <w:rPr>
          <w:rFonts w:ascii="Arial Narrow" w:hAnsi="Arial Narrow"/>
          <w:sz w:val="24"/>
          <w:szCs w:val="24"/>
          <w:lang w:val="es-MX"/>
        </w:rPr>
        <w:t>s</w:t>
      </w:r>
      <w:r w:rsidR="003C402F">
        <w:rPr>
          <w:rFonts w:ascii="Arial Narrow" w:hAnsi="Arial Narrow"/>
          <w:sz w:val="24"/>
          <w:szCs w:val="24"/>
          <w:lang w:val="es-MX"/>
        </w:rPr>
        <w:t xml:space="preserve"> siguiente</w:t>
      </w:r>
      <w:r w:rsidR="00E535A0">
        <w:rPr>
          <w:rFonts w:ascii="Arial Narrow" w:hAnsi="Arial Narrow"/>
          <w:sz w:val="24"/>
          <w:szCs w:val="24"/>
          <w:lang w:val="es-MX"/>
        </w:rPr>
        <w:t>s</w:t>
      </w:r>
      <w:r w:rsidR="003C402F">
        <w:rPr>
          <w:rFonts w:ascii="Arial Narrow" w:hAnsi="Arial Narrow"/>
          <w:sz w:val="24"/>
          <w:szCs w:val="24"/>
          <w:lang w:val="es-MX"/>
        </w:rPr>
        <w:t xml:space="preserve"> </w:t>
      </w:r>
      <w:r w:rsidRPr="00265890">
        <w:rPr>
          <w:rFonts w:ascii="Arial Narrow" w:hAnsi="Arial Narrow"/>
          <w:sz w:val="24"/>
          <w:szCs w:val="24"/>
          <w:lang w:val="es-MX"/>
        </w:rPr>
        <w:t>propuesta</w:t>
      </w:r>
      <w:r w:rsidR="00E535A0">
        <w:rPr>
          <w:rFonts w:ascii="Arial Narrow" w:hAnsi="Arial Narrow"/>
          <w:sz w:val="24"/>
          <w:szCs w:val="24"/>
          <w:lang w:val="es-MX"/>
        </w:rPr>
        <w:t>s</w:t>
      </w:r>
      <w:r w:rsidRPr="00265890">
        <w:rPr>
          <w:rFonts w:ascii="Arial Narrow" w:hAnsi="Arial Narrow"/>
          <w:sz w:val="24"/>
          <w:szCs w:val="24"/>
          <w:lang w:val="es-MX"/>
        </w:rPr>
        <w:t xml:space="preserve"> de:</w:t>
      </w:r>
    </w:p>
    <w:p w:rsidR="00E535A0" w:rsidRPr="00E535A0" w:rsidRDefault="000D5009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</w:t>
      </w:r>
      <w:r w:rsidR="00E535A0"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SOBRE Nº 1:</w:t>
      </w:r>
      <w:r w:rsidR="00E535A0"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LA FERRETERA DE ROSAURA SALVAY: </w:t>
      </w:r>
      <w:r w:rsidR="00E535A0"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9 de Julio N° 3075 de esta ciudad de Chajari, por lo siguiente: 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1 Máquina de soldar Marca ALEBA, Modelo Plus-3800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Precio: $53.900,00.- (pesos cincuenta y tres mil novecientos)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planilla con datos técnicos.-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Entrega: ¾ días.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Forma de pago: 0-30-60-90 días.-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SOBRE Nº 2:</w:t>
      </w:r>
      <w:r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GASES ROSARIO SRL: 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De las Palmeras N° 1198 de la localidad de Pérez, Provincia de Santa Fe; por lo siguiente: 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1: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Equipo MAG-MIG, Modelo TAMIG 491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Tensión de 380V, Potencia absorbida al 60% 16Kva, 4 rodillos – 24 regulaciones – devanador independiente, ciclo de marcha 350ª 60% - protección IP24 – Peso 102 Kg, dimensión de largo 820 mm, dimensión de ancho 400mm, dimensión de alto 1300mm,.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Garantía 1 año.-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Incluye torcha mig p36 x4.5 m – pinza masa y regulador ARGON/CO2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Precio Unitario U$S 5.199,31.-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2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>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Equipo INVERTER , Modelo TAMIG 560I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Tensión de alimentación 380V, Potencia absorbida al 60% 14Kva, 4 rodillos – regulación electrónica – alternativas de impendancia - devanador independiente, ciclo de marcha 350A 60% - protección IP23 – Peso 102 Kg, dimensión de la fuente 750 x 500 x 830 mm, dimensión del devanador 490 x 250 x 400mm.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Garantía 1 año.-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Incluye torcha mig p36 x4.5 m – pinza masa y regulador ARGON/CO2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Precio Unitario U$S 5.214,31.-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3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>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Equipo MIG INVERTER COMPACT 4000 Marca GALAGAR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Tensión de entrada U</w:t>
      </w:r>
      <w:r w:rsidRPr="00E535A0">
        <w:rPr>
          <w:rFonts w:ascii="Arial Narrow" w:hAnsi="Arial Narrow" w:cs="Arial"/>
          <w:sz w:val="24"/>
          <w:szCs w:val="24"/>
          <w:vertAlign w:val="subscript"/>
          <w:lang w:val="es-ES_tradnl"/>
        </w:rPr>
        <w:t>1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 (50/60hz) (1) (3Ph) 230/400V, Intensidad máxima de entrada I1max 31A/18ª, intensidad efectiva de entrada L1EFF 24/14A, margen de regulación continuo I2min.35*300A, intensidad de soldadura equivalente al 35%, 392A, intensidad máxima de soldadura 300A/60%, tensión de soldadura U2min-U2máx – 1839V, número de escalonamiento U2 2x10, diámetro de hilos aplicables (mm) 6.6 – 6.8 – 1.0 – 1.2.- Peso 100Kg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Detalle completo y función del equipo.-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Garantía 1 año.-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Incluye torcha mig p36 x4.5 m – pinza masa y regulador ARGON/CO2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Precio Unitario U$S 4.465,25.-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Forma de pago: con valores a 0-30-60-90 días.-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Contado: 5% descuento.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Los precios antes mencionados están expresados en dólares y son con IVA incluido el 10,5%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Plazo de entrega: 7/10 días a partir de la orden de compra, salvo stock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Validez de la oferta: 10 días.-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lastRenderedPageBreak/>
        <w:t>SOBRE Nº 3:</w:t>
      </w:r>
      <w:r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IN. COLOMBO S.A: 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Belgrano N° 2101 de esta ciudad de Chajari, por lo siguiente: 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Marca TAURO origen nacional, modelo PC-350 – LIDER II; 380V.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 y folleteria.-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Precio: $52.000,00.- (pesos cincuenta y dos mil)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Forma de pago: a) Contado: $52.000,00.- (precio final)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b) Cuatro pagos iguales: 0-30-60-90: $14.000,00.- precio final cada cuota.-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c) Entrega Inmediata.-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SOBRE Nº 4:</w:t>
      </w:r>
      <w:r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PROYECTOS SRL: 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Dr. Casillas N° 775 de esta ciudad de Chajari, por lo siguiente: 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1: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MIG-MAG ESAB MOD. TOPFLEX 420 – Precio Unitario: $59.800,00.- (pesos cincuenta y nueve mil ochocientos)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2: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MIG-MAG ALEBA PLUS 3800 C/SEPARADO – Precio Unitario: $66.600,00.- (pesos sesenta y seis mil seiscientos)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b/>
          <w:sz w:val="24"/>
          <w:szCs w:val="24"/>
          <w:u w:val="single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Opción 3: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MIG-MAG ALEBA PLUS 3800 C/INCORPORADO – Precio Unitario: $57.600,00.- (pesos cincuenta y siete mil seiscientos)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Soladoras ALEBA disponibles de 10 a 15 días.-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Plazo de pago: 30-60-90 días.-</w:t>
      </w:r>
    </w:p>
    <w:p w:rsid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Precio final IVA Incluido.-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D74890" w:rsidRDefault="000D5009" w:rsidP="000D5009">
      <w:pPr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                Que los integrantes de la Comisión de Adjudicación Permanente según Ordenanza Nº 1028 H.C.D., luego de analizar la cotización de</w:t>
      </w:r>
      <w:r w:rsidR="008B6C60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>l</w:t>
      </w:r>
      <w:r w:rsidR="008B6C60">
        <w:rPr>
          <w:rFonts w:ascii="Arial Narrow" w:hAnsi="Arial Narrow" w:cs="Arial"/>
          <w:sz w:val="24"/>
          <w:szCs w:val="24"/>
          <w:lang w:val="es-MX"/>
        </w:rPr>
        <w:t>os</w:t>
      </w:r>
      <w:r>
        <w:rPr>
          <w:rFonts w:ascii="Arial Narrow" w:hAnsi="Arial Narrow" w:cs="Arial"/>
          <w:sz w:val="24"/>
          <w:szCs w:val="24"/>
          <w:lang w:val="es-MX"/>
        </w:rPr>
        <w:t xml:space="preserve"> oferente</w:t>
      </w:r>
      <w:r w:rsidR="00477EF2">
        <w:rPr>
          <w:rFonts w:ascii="Arial Narrow" w:hAnsi="Arial Narrow" w:cs="Arial"/>
          <w:sz w:val="24"/>
          <w:szCs w:val="24"/>
          <w:lang w:val="es-MX"/>
        </w:rPr>
        <w:t>s</w:t>
      </w:r>
      <w:r>
        <w:rPr>
          <w:rFonts w:ascii="Arial Narrow" w:hAnsi="Arial Narrow" w:cs="Arial"/>
          <w:sz w:val="24"/>
          <w:szCs w:val="24"/>
          <w:lang w:val="es-MX"/>
        </w:rPr>
        <w:t xml:space="preserve"> al Concurso de Precios – Decreto Nº </w:t>
      </w:r>
      <w:r w:rsidR="00E535A0">
        <w:rPr>
          <w:rFonts w:ascii="Arial Narrow" w:hAnsi="Arial Narrow" w:cs="Arial"/>
          <w:sz w:val="24"/>
          <w:szCs w:val="24"/>
          <w:lang w:val="es-MX"/>
        </w:rPr>
        <w:t>092</w:t>
      </w:r>
      <w:r>
        <w:rPr>
          <w:rFonts w:ascii="Arial Narrow" w:hAnsi="Arial Narrow" w:cs="Arial"/>
          <w:sz w:val="24"/>
          <w:szCs w:val="24"/>
          <w:lang w:val="es-MX"/>
        </w:rPr>
        <w:t>/201</w:t>
      </w:r>
      <w:r w:rsidR="005C575B">
        <w:rPr>
          <w:rFonts w:ascii="Arial Narrow" w:hAnsi="Arial Narrow" w:cs="Arial"/>
          <w:sz w:val="24"/>
          <w:szCs w:val="24"/>
          <w:lang w:val="es-MX"/>
        </w:rPr>
        <w:t>7</w:t>
      </w:r>
      <w:r>
        <w:rPr>
          <w:rFonts w:ascii="Arial Narrow" w:hAnsi="Arial Narrow" w:cs="Arial"/>
          <w:sz w:val="24"/>
          <w:szCs w:val="24"/>
          <w:lang w:val="es-MX"/>
        </w:rPr>
        <w:t xml:space="preserve"> D.E. - </w:t>
      </w:r>
      <w:r w:rsidR="00E535A0" w:rsidRPr="00E535A0">
        <w:rPr>
          <w:rFonts w:ascii="Arial Narrow" w:hAnsi="Arial Narrow" w:cs="Arial"/>
          <w:sz w:val="24"/>
          <w:szCs w:val="24"/>
        </w:rPr>
        <w:t>adquisición de una (1) Soldadora eléctrica, que deberá contar con las características técnicas detalladas en Anexo I, que será utilizada en el Corralón Municipal</w:t>
      </w:r>
      <w:r w:rsidR="00BE4CA8">
        <w:rPr>
          <w:rFonts w:ascii="Arial Narrow" w:hAnsi="Arial Narrow"/>
          <w:sz w:val="24"/>
          <w:szCs w:val="24"/>
        </w:rPr>
        <w:t>,</w:t>
      </w:r>
      <w:r w:rsidR="008B6C60" w:rsidRPr="00265890">
        <w:rPr>
          <w:rFonts w:ascii="Arial Narrow" w:hAnsi="Arial Narrow" w:cs="Arial"/>
          <w:sz w:val="24"/>
          <w:szCs w:val="24"/>
        </w:rPr>
        <w:t xml:space="preserve"> </w:t>
      </w:r>
      <w:r w:rsidR="008B6C60">
        <w:rPr>
          <w:rFonts w:ascii="Arial Narrow" w:hAnsi="Arial Narrow" w:cs="Arial"/>
          <w:sz w:val="24"/>
          <w:szCs w:val="24"/>
        </w:rPr>
        <w:t xml:space="preserve">y teniendo en cuenta el dictamen del </w:t>
      </w:r>
      <w:r w:rsidR="00234125">
        <w:rPr>
          <w:rFonts w:ascii="Arial Narrow" w:hAnsi="Arial Narrow" w:cs="Arial"/>
          <w:sz w:val="24"/>
          <w:szCs w:val="24"/>
        </w:rPr>
        <w:t>Secretario de Obras y Servicios Públicos</w:t>
      </w:r>
      <w:r w:rsidR="008B6C60">
        <w:rPr>
          <w:rFonts w:ascii="Arial Narrow" w:hAnsi="Arial Narrow" w:cs="Arial"/>
          <w:sz w:val="24"/>
          <w:szCs w:val="24"/>
        </w:rPr>
        <w:t>, sugieren</w:t>
      </w:r>
      <w:r>
        <w:rPr>
          <w:rFonts w:ascii="Arial Narrow" w:hAnsi="Arial Narrow" w:cs="Arial"/>
          <w:sz w:val="24"/>
          <w:szCs w:val="24"/>
          <w:lang w:val="es-MX"/>
        </w:rPr>
        <w:t xml:space="preserve"> al Ejecutivo Municipal adjudicar a la firma: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SOBRE Nº 3:</w:t>
      </w:r>
      <w:r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IN. COLOMBO S.A: 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Belgrano N° 2101 de esta ciudad de Chajari, por lo siguiente:  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Marca TAURO origen nacional, modelo PC-350 – LIDER II; 380V.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 y folleteria.-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Precio: $52.000,00.- (pesos cincuenta y dos mil)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Forma de pago: a) Contado: $52.000,00.- (precio final)</w:t>
      </w:r>
    </w:p>
    <w:p w:rsidR="00E535A0" w:rsidRPr="00E535A0" w:rsidRDefault="00E535A0" w:rsidP="00E535A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c) Entrega Inmediata.-</w:t>
      </w:r>
    </w:p>
    <w:p w:rsidR="000D5009" w:rsidRDefault="000D5009" w:rsidP="000D5009">
      <w:pPr>
        <w:pStyle w:val="Textoindependiente3"/>
        <w:rPr>
          <w:rFonts w:ascii="Arial Narrow" w:hAnsi="Arial Narrow"/>
        </w:rPr>
      </w:pPr>
      <w:r>
        <w:rPr>
          <w:rFonts w:ascii="Arial Narrow" w:hAnsi="Arial Narrow"/>
        </w:rPr>
        <w:t xml:space="preserve">          Que en esta oportunidad, el trámite fue supervisado </w:t>
      </w:r>
      <w:r>
        <w:rPr>
          <w:rFonts w:ascii="Arial Narrow" w:hAnsi="Arial Narrow" w:cs="Arial"/>
          <w:szCs w:val="24"/>
        </w:rPr>
        <w:t xml:space="preserve">por el Dr. Ignacio Acevedo Miño – Matrícula Nº 6767 – Tomo I - Folio Nº 184 – Planta Permanente, </w:t>
      </w:r>
      <w:r>
        <w:rPr>
          <w:rFonts w:ascii="Arial Narrow" w:hAnsi="Arial Narrow"/>
        </w:rPr>
        <w:t>compartiendo el criterio y la opinión sustentada por la comisión de adjudicación permanente,</w:t>
      </w:r>
    </w:p>
    <w:p w:rsidR="000D5009" w:rsidRDefault="000D5009" w:rsidP="000D5009">
      <w:pPr>
        <w:pStyle w:val="Textoindependiente3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                                     </w:t>
      </w:r>
    </w:p>
    <w:p w:rsidR="000D5009" w:rsidRDefault="000D5009" w:rsidP="000D5009">
      <w:pPr>
        <w:pStyle w:val="Textoindependiente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Que el DPTO. EJECUTIVO comparte plenamente lo dictaminado por los integrantes de la Comisión de Adjudicación permanente y el profesional del Derecho designado en esta oportunidad,      </w:t>
      </w:r>
    </w:p>
    <w:p w:rsidR="000D5009" w:rsidRDefault="000D5009" w:rsidP="000D5009">
      <w:pPr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       </w:t>
      </w:r>
    </w:p>
    <w:p w:rsidR="000D5009" w:rsidRDefault="000D5009" w:rsidP="000D5009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>POR ELLO:</w:t>
      </w:r>
    </w:p>
    <w:p w:rsidR="000D5009" w:rsidRDefault="000D5009" w:rsidP="000D5009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EL PRESIDENTE MUNICIPAL DE LA CIUDAD DE CHAJARI</w:t>
      </w:r>
      <w:r>
        <w:rPr>
          <w:rFonts w:ascii="Arial Narrow" w:hAnsi="Arial Narrow"/>
          <w:b/>
          <w:sz w:val="24"/>
          <w:lang w:val="es-MX"/>
        </w:rPr>
        <w:t>, EN USO DE SUS ATRIBUCIONES:</w:t>
      </w:r>
    </w:p>
    <w:p w:rsidR="000D5009" w:rsidRDefault="000D5009" w:rsidP="000D5009">
      <w:pPr>
        <w:jc w:val="both"/>
        <w:rPr>
          <w:rFonts w:ascii="Arial Narrow" w:hAnsi="Arial Narrow"/>
          <w:b/>
          <w:sz w:val="24"/>
          <w:lang w:val="es-MX"/>
        </w:rPr>
      </w:pPr>
    </w:p>
    <w:p w:rsidR="000D5009" w:rsidRDefault="000D5009" w:rsidP="000D5009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                                                  </w:t>
      </w:r>
      <w:r>
        <w:rPr>
          <w:rFonts w:ascii="Arial Narrow" w:hAnsi="Arial Narrow"/>
          <w:b/>
          <w:sz w:val="24"/>
          <w:u w:val="single"/>
          <w:lang w:val="es-MX"/>
        </w:rPr>
        <w:t>DECRETA</w:t>
      </w:r>
      <w:r>
        <w:rPr>
          <w:rFonts w:ascii="Arial Narrow" w:hAnsi="Arial Narrow"/>
          <w:b/>
          <w:sz w:val="24"/>
          <w:lang w:val="es-MX"/>
        </w:rPr>
        <w:t xml:space="preserve">:   </w:t>
      </w:r>
    </w:p>
    <w:p w:rsidR="000D5009" w:rsidRDefault="000D5009" w:rsidP="000D5009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                                                                                 </w:t>
      </w:r>
    </w:p>
    <w:p w:rsidR="000D5009" w:rsidRDefault="000D5009" w:rsidP="000D5009">
      <w:pPr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ARTICULO 1º)-</w:t>
      </w:r>
      <w:r>
        <w:rPr>
          <w:rFonts w:ascii="Arial Narrow" w:hAnsi="Arial Narrow"/>
          <w:b/>
          <w:sz w:val="24"/>
          <w:lang w:val="es-MX"/>
        </w:rPr>
        <w:t xml:space="preserve"> APRUEBASE </w:t>
      </w:r>
      <w:r>
        <w:rPr>
          <w:rFonts w:ascii="Arial Narrow" w:hAnsi="Arial Narrow"/>
          <w:sz w:val="24"/>
          <w:lang w:val="es-MX"/>
        </w:rPr>
        <w:t xml:space="preserve">el concurso de precios celebrado con fecha </w:t>
      </w:r>
      <w:r w:rsidR="00E535A0">
        <w:rPr>
          <w:rFonts w:ascii="Arial Narrow" w:hAnsi="Arial Narrow"/>
          <w:b/>
          <w:sz w:val="24"/>
          <w:lang w:val="es-MX"/>
        </w:rPr>
        <w:t>15</w:t>
      </w:r>
      <w:r w:rsidR="00DC2300">
        <w:rPr>
          <w:rFonts w:ascii="Arial Narrow" w:hAnsi="Arial Narrow"/>
          <w:b/>
          <w:sz w:val="24"/>
          <w:lang w:val="es-MX"/>
        </w:rPr>
        <w:t>/0</w:t>
      </w:r>
      <w:r w:rsidR="00E535A0">
        <w:rPr>
          <w:rFonts w:ascii="Arial Narrow" w:hAnsi="Arial Narrow"/>
          <w:b/>
          <w:sz w:val="24"/>
          <w:lang w:val="es-MX"/>
        </w:rPr>
        <w:t>2</w:t>
      </w:r>
      <w:r>
        <w:rPr>
          <w:rFonts w:ascii="Arial Narrow" w:hAnsi="Arial Narrow"/>
          <w:b/>
          <w:sz w:val="24"/>
          <w:lang w:val="es-MX"/>
        </w:rPr>
        <w:t>/201</w:t>
      </w:r>
      <w:r w:rsidR="00234125">
        <w:rPr>
          <w:rFonts w:ascii="Arial Narrow" w:hAnsi="Arial Narrow"/>
          <w:b/>
          <w:sz w:val="24"/>
          <w:lang w:val="es-MX"/>
        </w:rPr>
        <w:t>7</w:t>
      </w:r>
      <w:r>
        <w:rPr>
          <w:rFonts w:ascii="Arial Narrow" w:hAnsi="Arial Narrow"/>
          <w:sz w:val="24"/>
          <w:lang w:val="es-MX"/>
        </w:rPr>
        <w:t xml:space="preserve">, </w:t>
      </w:r>
      <w:r>
        <w:rPr>
          <w:rFonts w:ascii="Arial Narrow" w:hAnsi="Arial Narrow"/>
          <w:sz w:val="24"/>
          <w:szCs w:val="24"/>
          <w:lang w:val="es-MX"/>
        </w:rPr>
        <w:t xml:space="preserve">conforme a disposiciones emanadas del Decreto Nº </w:t>
      </w:r>
      <w:r w:rsidR="00234125">
        <w:rPr>
          <w:rFonts w:ascii="Arial Narrow" w:hAnsi="Arial Narrow"/>
          <w:sz w:val="24"/>
          <w:szCs w:val="24"/>
          <w:lang w:val="es-MX"/>
        </w:rPr>
        <w:t>0</w:t>
      </w:r>
      <w:r w:rsidR="00BB1DF0">
        <w:rPr>
          <w:rFonts w:ascii="Arial Narrow" w:hAnsi="Arial Narrow"/>
          <w:sz w:val="24"/>
          <w:szCs w:val="24"/>
          <w:lang w:val="es-MX"/>
        </w:rPr>
        <w:t>27</w:t>
      </w:r>
      <w:r>
        <w:rPr>
          <w:rFonts w:ascii="Arial Narrow" w:hAnsi="Arial Narrow"/>
          <w:sz w:val="24"/>
          <w:szCs w:val="24"/>
          <w:lang w:val="es-MX"/>
        </w:rPr>
        <w:t>/201</w:t>
      </w:r>
      <w:r w:rsidR="00234125">
        <w:rPr>
          <w:rFonts w:ascii="Arial Narrow" w:hAnsi="Arial Narrow"/>
          <w:sz w:val="24"/>
          <w:szCs w:val="24"/>
          <w:lang w:val="es-MX"/>
        </w:rPr>
        <w:t>7</w:t>
      </w:r>
      <w:r>
        <w:rPr>
          <w:rFonts w:ascii="Arial Narrow" w:hAnsi="Arial Narrow"/>
          <w:sz w:val="24"/>
          <w:szCs w:val="24"/>
          <w:lang w:val="es-MX"/>
        </w:rPr>
        <w:t xml:space="preserve"> D.E., tendiente a la</w:t>
      </w:r>
      <w:r w:rsidR="000E6EE4">
        <w:rPr>
          <w:rFonts w:ascii="Arial Narrow" w:hAnsi="Arial Narrow"/>
          <w:sz w:val="24"/>
          <w:szCs w:val="24"/>
          <w:lang w:val="es-MX"/>
        </w:rPr>
        <w:t xml:space="preserve"> </w:t>
      </w:r>
      <w:r w:rsidR="00E535A0" w:rsidRPr="00E535A0">
        <w:rPr>
          <w:rFonts w:ascii="Arial Narrow" w:hAnsi="Arial Narrow"/>
          <w:sz w:val="24"/>
          <w:szCs w:val="24"/>
        </w:rPr>
        <w:t xml:space="preserve">adquisición de una (1) </w:t>
      </w:r>
      <w:r w:rsidR="00E535A0" w:rsidRPr="00E535A0">
        <w:rPr>
          <w:rFonts w:ascii="Arial Narrow" w:hAnsi="Arial Narrow"/>
          <w:sz w:val="24"/>
          <w:szCs w:val="24"/>
        </w:rPr>
        <w:lastRenderedPageBreak/>
        <w:t>Soldadora eléctrica, que deberá contar con las características técnicas detalladas en Anexo I, que será utilizada en el Corralón Municipal</w:t>
      </w:r>
      <w:r w:rsidR="00234125" w:rsidRPr="00234125">
        <w:rPr>
          <w:rFonts w:ascii="Arial Narrow" w:hAnsi="Arial Narrow"/>
          <w:sz w:val="24"/>
          <w:szCs w:val="24"/>
        </w:rPr>
        <w:t>, en virtud de la nota presentada por el Secretario de Obras y Servicios Públicos del Municipio</w:t>
      </w:r>
      <w:r>
        <w:rPr>
          <w:rFonts w:ascii="Arial Narrow" w:hAnsi="Arial Narrow"/>
          <w:sz w:val="24"/>
          <w:szCs w:val="24"/>
          <w:lang w:val="es-MX"/>
        </w:rPr>
        <w:t xml:space="preserve">.-                    </w:t>
      </w:r>
    </w:p>
    <w:p w:rsidR="000D5009" w:rsidRDefault="000D5009" w:rsidP="000D5009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0D5009" w:rsidRDefault="000D5009" w:rsidP="000D5009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ARTICULO 2º)-</w:t>
      </w:r>
      <w:r>
        <w:rPr>
          <w:rFonts w:ascii="Arial Narrow" w:hAnsi="Arial Narrow"/>
          <w:b/>
          <w:sz w:val="24"/>
          <w:lang w:val="es-MX"/>
        </w:rPr>
        <w:t xml:space="preserve"> DISPONESE </w:t>
      </w:r>
      <w:r>
        <w:rPr>
          <w:rFonts w:ascii="Arial Narrow" w:hAnsi="Arial Narrow"/>
          <w:sz w:val="24"/>
          <w:lang w:val="es-MX"/>
        </w:rPr>
        <w:t>adjudicar el concurso de precios aprobado por el artículo anterior, en un todo de conformidad con el dictamen de la Comisión de Adjudicación Permanente y el profesional del derecho designado oportunamente, criterio totalmente compartido por el Dpto. Ejecutivo Municipal, a la firma:</w:t>
      </w:r>
    </w:p>
    <w:p w:rsidR="004A0FE1" w:rsidRPr="00E535A0" w:rsidRDefault="004A0FE1" w:rsidP="004A0FE1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b/>
          <w:sz w:val="24"/>
          <w:szCs w:val="24"/>
          <w:u w:val="single"/>
          <w:lang w:val="es-ES_tradnl"/>
        </w:rPr>
        <w:t>SOBRE Nº 3:</w:t>
      </w:r>
      <w:r w:rsidRPr="00E535A0">
        <w:rPr>
          <w:rFonts w:ascii="Arial Narrow" w:hAnsi="Arial Narrow" w:cs="Arial"/>
          <w:b/>
          <w:sz w:val="24"/>
          <w:szCs w:val="24"/>
          <w:lang w:val="es-ES_tradnl"/>
        </w:rPr>
        <w:t xml:space="preserve"> IN. COLOMBO S.A: </w:t>
      </w:r>
      <w:r w:rsidRPr="00E535A0">
        <w:rPr>
          <w:rFonts w:ascii="Arial Narrow" w:hAnsi="Arial Narrow" w:cs="Arial"/>
          <w:sz w:val="24"/>
          <w:szCs w:val="24"/>
          <w:lang w:val="es-ES_tradnl"/>
        </w:rPr>
        <w:t xml:space="preserve">con domicilio en Av. Belgrano N° 2101 de esta ciudad de Chajari, por lo siguiente:  </w:t>
      </w:r>
    </w:p>
    <w:p w:rsidR="004A0FE1" w:rsidRPr="00E535A0" w:rsidRDefault="004A0FE1" w:rsidP="004A0FE1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Soldadora Marca TAURO origen nacional, modelo PC-350 – LIDER II; 380V.</w:t>
      </w:r>
    </w:p>
    <w:p w:rsidR="004A0FE1" w:rsidRPr="00E535A0" w:rsidRDefault="004A0FE1" w:rsidP="004A0FE1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Adjunta especificación técnica y folleteria.-</w:t>
      </w:r>
    </w:p>
    <w:p w:rsidR="004A0FE1" w:rsidRPr="004A0FE1" w:rsidRDefault="004A0FE1" w:rsidP="004A0FE1">
      <w:pPr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4A0FE1">
        <w:rPr>
          <w:rFonts w:ascii="Arial Narrow" w:hAnsi="Arial Narrow" w:cs="Arial"/>
          <w:b/>
          <w:sz w:val="24"/>
          <w:szCs w:val="24"/>
          <w:lang w:val="es-ES_tradnl"/>
        </w:rPr>
        <w:t>Precio: $52.000,00.- (pesos cincuenta y dos mil)</w:t>
      </w:r>
    </w:p>
    <w:p w:rsidR="004A0FE1" w:rsidRPr="00E535A0" w:rsidRDefault="004A0FE1" w:rsidP="004A0FE1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Forma de pago: a) Contado: $52.000,00.- (precio final)</w:t>
      </w:r>
    </w:p>
    <w:p w:rsidR="004A0FE1" w:rsidRPr="00E535A0" w:rsidRDefault="004A0FE1" w:rsidP="004A0FE1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535A0">
        <w:rPr>
          <w:rFonts w:ascii="Arial Narrow" w:hAnsi="Arial Narrow" w:cs="Arial"/>
          <w:sz w:val="24"/>
          <w:szCs w:val="24"/>
          <w:lang w:val="es-ES_tradnl"/>
        </w:rPr>
        <w:t>c) Entrega Inmediata.-</w:t>
      </w:r>
    </w:p>
    <w:p w:rsidR="00716C21" w:rsidRDefault="00716C21" w:rsidP="000D5009">
      <w:pPr>
        <w:jc w:val="both"/>
        <w:rPr>
          <w:rFonts w:ascii="Arial Narrow" w:hAnsi="Arial Narrow"/>
          <w:b/>
          <w:sz w:val="24"/>
          <w:u w:val="single"/>
          <w:lang w:val="es-ES_tradnl"/>
        </w:rPr>
      </w:pPr>
    </w:p>
    <w:p w:rsidR="000D5009" w:rsidRDefault="000D5009" w:rsidP="000D5009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ARTICULO 3º)-</w:t>
      </w:r>
      <w:r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>Esta erogación se imputará a las siguientes Partidas del Presupuesto de Gastos vigente: 0</w:t>
      </w:r>
      <w:r w:rsidR="00716C21">
        <w:rPr>
          <w:rFonts w:ascii="Arial Narrow" w:hAnsi="Arial Narrow"/>
          <w:sz w:val="24"/>
          <w:lang w:val="es-MX"/>
        </w:rPr>
        <w:t>4</w:t>
      </w:r>
      <w:r w:rsidR="00DC2300">
        <w:rPr>
          <w:rFonts w:ascii="Arial Narrow" w:hAnsi="Arial Narrow"/>
          <w:sz w:val="24"/>
          <w:lang w:val="es-MX"/>
        </w:rPr>
        <w:t>.</w:t>
      </w:r>
      <w:r w:rsidR="00BB1DF0">
        <w:rPr>
          <w:rFonts w:ascii="Arial Narrow" w:hAnsi="Arial Narrow"/>
          <w:sz w:val="24"/>
          <w:lang w:val="es-MX"/>
        </w:rPr>
        <w:t>1</w:t>
      </w:r>
      <w:r w:rsidR="00DC2300">
        <w:rPr>
          <w:rFonts w:ascii="Arial Narrow" w:hAnsi="Arial Narrow"/>
          <w:sz w:val="24"/>
          <w:lang w:val="es-MX"/>
        </w:rPr>
        <w:t>0.02.05.0</w:t>
      </w:r>
      <w:r w:rsidR="006F31AE">
        <w:rPr>
          <w:rFonts w:ascii="Arial Narrow" w:hAnsi="Arial Narrow"/>
          <w:sz w:val="24"/>
          <w:lang w:val="es-MX"/>
        </w:rPr>
        <w:t>7</w:t>
      </w:r>
      <w:r w:rsidR="00DC2300">
        <w:rPr>
          <w:rFonts w:ascii="Arial Narrow" w:hAnsi="Arial Narrow"/>
          <w:sz w:val="24"/>
          <w:lang w:val="es-MX"/>
        </w:rPr>
        <w:t>.</w:t>
      </w:r>
      <w:r w:rsidR="006F31AE">
        <w:rPr>
          <w:rFonts w:ascii="Arial Narrow" w:hAnsi="Arial Narrow"/>
          <w:sz w:val="24"/>
          <w:lang w:val="es-MX"/>
        </w:rPr>
        <w:t>55</w:t>
      </w:r>
      <w:r w:rsidR="00DC2300">
        <w:rPr>
          <w:rFonts w:ascii="Arial Narrow" w:hAnsi="Arial Narrow"/>
          <w:sz w:val="24"/>
          <w:lang w:val="es-MX"/>
        </w:rPr>
        <w:t>.00.00.</w:t>
      </w:r>
      <w:r w:rsidR="004A0FE1">
        <w:rPr>
          <w:rFonts w:ascii="Arial Narrow" w:hAnsi="Arial Narrow"/>
          <w:sz w:val="24"/>
          <w:lang w:val="es-MX"/>
        </w:rPr>
        <w:t>00.</w:t>
      </w:r>
      <w:r>
        <w:rPr>
          <w:rFonts w:ascii="Arial Narrow" w:hAnsi="Arial Narrow"/>
          <w:sz w:val="24"/>
          <w:lang w:val="es-MX"/>
        </w:rPr>
        <w:t>-</w:t>
      </w:r>
    </w:p>
    <w:p w:rsidR="000D5009" w:rsidRDefault="000D5009" w:rsidP="000D5009">
      <w:pPr>
        <w:jc w:val="both"/>
        <w:rPr>
          <w:rFonts w:ascii="Arial Narrow" w:hAnsi="Arial Narrow"/>
          <w:sz w:val="24"/>
          <w:lang w:val="es-MX"/>
        </w:rPr>
      </w:pPr>
    </w:p>
    <w:p w:rsidR="000D5009" w:rsidRDefault="000D5009" w:rsidP="000D5009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ARTICULO 4º)-</w:t>
      </w:r>
      <w:r>
        <w:rPr>
          <w:rFonts w:ascii="Arial Narrow" w:hAnsi="Arial Narrow"/>
          <w:sz w:val="24"/>
          <w:lang w:val="es-MX"/>
        </w:rPr>
        <w:t xml:space="preserve"> Realícense las comunicaciones y notificaciones de práctica a los efectos pertinentes.-</w:t>
      </w:r>
    </w:p>
    <w:p w:rsidR="000D5009" w:rsidRDefault="000D5009" w:rsidP="000D5009">
      <w:pPr>
        <w:jc w:val="both"/>
        <w:rPr>
          <w:rFonts w:ascii="Arial Narrow" w:hAnsi="Arial Narrow"/>
          <w:sz w:val="24"/>
          <w:lang w:val="es-MX"/>
        </w:rPr>
      </w:pPr>
    </w:p>
    <w:p w:rsidR="000D5009" w:rsidRDefault="000D5009" w:rsidP="000D5009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u w:val="single"/>
          <w:lang w:val="es-MX"/>
        </w:rPr>
        <w:t>ARTICULO 5º)-</w:t>
      </w:r>
      <w:r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>Regístrese, comuníquese, publíquese y archívese</w:t>
      </w:r>
    </w:p>
    <w:p w:rsidR="000D5009" w:rsidRDefault="000D5009" w:rsidP="000D5009"/>
    <w:p w:rsidR="000D5009" w:rsidRDefault="000D5009" w:rsidP="000D5009"/>
    <w:p w:rsidR="000D5009" w:rsidRDefault="000D5009" w:rsidP="000D5009"/>
    <w:p w:rsidR="000D5009" w:rsidRDefault="000D5009" w:rsidP="000D5009"/>
    <w:p w:rsidR="000D5009" w:rsidRDefault="000D5009" w:rsidP="000D5009"/>
    <w:p w:rsidR="00166D9C" w:rsidRDefault="00166D9C"/>
    <w:sectPr w:rsidR="00166D9C" w:rsidSect="00BE4CA8">
      <w:footerReference w:type="default" r:id="rId6"/>
      <w:pgSz w:w="12242" w:h="20163" w:code="5"/>
      <w:pgMar w:top="2835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0A" w:rsidRDefault="00AB710A" w:rsidP="008B6C60">
      <w:r>
        <w:separator/>
      </w:r>
    </w:p>
  </w:endnote>
  <w:endnote w:type="continuationSeparator" w:id="1">
    <w:p w:rsidR="00AB710A" w:rsidRDefault="00AB710A" w:rsidP="008B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467"/>
      <w:docPartObj>
        <w:docPartGallery w:val="Page Numbers (Bottom of Page)"/>
        <w:docPartUnique/>
      </w:docPartObj>
    </w:sdtPr>
    <w:sdtContent>
      <w:p w:rsidR="00234125" w:rsidRDefault="007906DF">
        <w:pPr>
          <w:pStyle w:val="Piedepgina"/>
          <w:jc w:val="right"/>
        </w:pPr>
        <w:fldSimple w:instr=" PAGE   \* MERGEFORMAT ">
          <w:r w:rsidR="004A0FE1">
            <w:rPr>
              <w:noProof/>
            </w:rPr>
            <w:t>1</w:t>
          </w:r>
        </w:fldSimple>
      </w:p>
    </w:sdtContent>
  </w:sdt>
  <w:p w:rsidR="00234125" w:rsidRDefault="002341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0A" w:rsidRDefault="00AB710A" w:rsidP="008B6C60">
      <w:r>
        <w:separator/>
      </w:r>
    </w:p>
  </w:footnote>
  <w:footnote w:type="continuationSeparator" w:id="1">
    <w:p w:rsidR="00AB710A" w:rsidRDefault="00AB710A" w:rsidP="008B6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09"/>
    <w:rsid w:val="00081171"/>
    <w:rsid w:val="000D5009"/>
    <w:rsid w:val="000E6EE4"/>
    <w:rsid w:val="00147419"/>
    <w:rsid w:val="00166D9C"/>
    <w:rsid w:val="001676A8"/>
    <w:rsid w:val="00182C72"/>
    <w:rsid w:val="00234125"/>
    <w:rsid w:val="00242617"/>
    <w:rsid w:val="002559E9"/>
    <w:rsid w:val="00265890"/>
    <w:rsid w:val="002959D5"/>
    <w:rsid w:val="003A794D"/>
    <w:rsid w:val="003C402F"/>
    <w:rsid w:val="003D155F"/>
    <w:rsid w:val="00477EF2"/>
    <w:rsid w:val="004A0FE1"/>
    <w:rsid w:val="004D143B"/>
    <w:rsid w:val="00515B5F"/>
    <w:rsid w:val="00564BFA"/>
    <w:rsid w:val="005C575B"/>
    <w:rsid w:val="006D4266"/>
    <w:rsid w:val="006D4A67"/>
    <w:rsid w:val="006F31AE"/>
    <w:rsid w:val="00716C21"/>
    <w:rsid w:val="007906DF"/>
    <w:rsid w:val="0082184A"/>
    <w:rsid w:val="0085716E"/>
    <w:rsid w:val="008B6C60"/>
    <w:rsid w:val="00AB710A"/>
    <w:rsid w:val="00B35941"/>
    <w:rsid w:val="00BB1DF0"/>
    <w:rsid w:val="00BE4CA8"/>
    <w:rsid w:val="00C02F7C"/>
    <w:rsid w:val="00C831AA"/>
    <w:rsid w:val="00D02618"/>
    <w:rsid w:val="00D74890"/>
    <w:rsid w:val="00D97D3C"/>
    <w:rsid w:val="00DC2300"/>
    <w:rsid w:val="00DD1221"/>
    <w:rsid w:val="00E04E09"/>
    <w:rsid w:val="00E24C1D"/>
    <w:rsid w:val="00E33AE8"/>
    <w:rsid w:val="00E535A0"/>
    <w:rsid w:val="00E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0D5009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00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6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C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6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6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pp</cp:lastModifiedBy>
  <cp:revision>2</cp:revision>
  <cp:lastPrinted>2017-02-21T11:04:00Z</cp:lastPrinted>
  <dcterms:created xsi:type="dcterms:W3CDTF">2017-02-21T11:05:00Z</dcterms:created>
  <dcterms:modified xsi:type="dcterms:W3CDTF">2017-02-21T11:05:00Z</dcterms:modified>
</cp:coreProperties>
</file>